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B9F5" w14:textId="77777777" w:rsidR="00563FD1" w:rsidRDefault="00563FD1" w:rsidP="00741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i/>
          <w:iCs/>
          <w:sz w:val="40"/>
          <w:szCs w:val="52"/>
        </w:rPr>
      </w:pPr>
      <w:r w:rsidRPr="00563FD1">
        <w:rPr>
          <w:rFonts w:ascii="Lato" w:hAnsi="Lato"/>
          <w:b/>
          <w:bCs/>
          <w:i/>
          <w:iCs/>
          <w:sz w:val="40"/>
          <w:szCs w:val="52"/>
        </w:rPr>
        <w:t xml:space="preserve">AI_KIWI_DATA </w:t>
      </w:r>
    </w:p>
    <w:p w14:paraId="3D697612" w14:textId="7BD3E9CB" w:rsidR="00D323A1" w:rsidRPr="0022782E" w:rsidRDefault="00563FD1" w:rsidP="00741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sz w:val="36"/>
          <w:szCs w:val="36"/>
        </w:rPr>
      </w:pPr>
      <w:r w:rsidRPr="00563FD1">
        <w:rPr>
          <w:rFonts w:ascii="Lato" w:hAnsi="Lato"/>
          <w:i/>
          <w:iCs/>
          <w:sz w:val="28"/>
          <w:szCs w:val="28"/>
        </w:rPr>
        <w:t>Applicazione di tecnologie innovative alla filiera del kiwi giallo</w:t>
      </w:r>
    </w:p>
    <w:p w14:paraId="2E3DA14B" w14:textId="6559989A" w:rsidR="00CA66C5" w:rsidRPr="007C07AC" w:rsidRDefault="007413AC" w:rsidP="00752FC5">
      <w:pPr>
        <w:pBdr>
          <w:bottom w:val="single" w:sz="4" w:space="1" w:color="auto"/>
        </w:pBdr>
        <w:jc w:val="center"/>
        <w:rPr>
          <w:rFonts w:ascii="Lato" w:hAnsi="Lato"/>
          <w:b/>
          <w:bCs/>
        </w:rPr>
      </w:pPr>
      <w:r w:rsidRPr="007413AC">
        <w:rPr>
          <w:rFonts w:ascii="Lato" w:hAnsi="Lato"/>
          <w:b/>
          <w:bCs/>
        </w:rPr>
        <w:t>REGIONE EMILIA ROMAGNA - REG. (UE) N. 2115/2021 - COPSR 2023-2027 - APPROVAZIONE AVVISO PUBBLICO INTERVENTO SRG08 "SOSTEGNO AD AZIONI PILOTA E DI COLLAUDO DELL'INNOVAZIONE - Deliberazione della Giunta regionale n. 2368/2024</w:t>
      </w:r>
      <w:r w:rsidR="00C25EF1" w:rsidRPr="00C25EF1">
        <w:rPr>
          <w:rFonts w:ascii="Lato" w:hAnsi="Lato"/>
          <w:b/>
          <w:bCs/>
        </w:rPr>
        <w:t xml:space="preserve"> </w:t>
      </w:r>
    </w:p>
    <w:p w14:paraId="405B2569" w14:textId="70A00955" w:rsidR="004E6138" w:rsidRPr="004E6138" w:rsidRDefault="007413AC" w:rsidP="004E6138">
      <w:pPr>
        <w:jc w:val="center"/>
        <w:rPr>
          <w:rFonts w:ascii="Lato" w:hAnsi="Lato"/>
          <w:b/>
          <w:bCs/>
          <w:color w:val="EE0000"/>
          <w:sz w:val="28"/>
          <w:szCs w:val="32"/>
        </w:rPr>
      </w:pPr>
      <w:r w:rsidRPr="004E6138">
        <w:rPr>
          <w:rFonts w:ascii="Lato" w:hAnsi="Lato"/>
          <w:b/>
          <w:bCs/>
          <w:color w:val="EE0000"/>
          <w:sz w:val="28"/>
          <w:szCs w:val="32"/>
        </w:rPr>
        <w:t xml:space="preserve">BENEFICIARIO: </w:t>
      </w:r>
      <w:r w:rsidR="00563FD1" w:rsidRPr="00563FD1">
        <w:rPr>
          <w:rFonts w:ascii="Lato" w:hAnsi="Lato"/>
          <w:b/>
          <w:bCs/>
          <w:color w:val="EE0000"/>
          <w:sz w:val="28"/>
          <w:szCs w:val="32"/>
        </w:rPr>
        <w:t>OP KIWI SOLE SOCIETÀ COOPERATIVA AGRICOLA</w:t>
      </w:r>
    </w:p>
    <w:p w14:paraId="7DD3DA0D" w14:textId="7319DB18" w:rsidR="00CA7A51" w:rsidRDefault="004E6138" w:rsidP="004E6138">
      <w:pPr>
        <w:jc w:val="center"/>
        <w:rPr>
          <w:rFonts w:ascii="Lato" w:hAnsi="Lato"/>
          <w:b/>
          <w:bCs/>
          <w:sz w:val="26"/>
          <w:szCs w:val="28"/>
        </w:rPr>
      </w:pPr>
      <w:r>
        <w:rPr>
          <w:rFonts w:ascii="Lato" w:hAnsi="Lato"/>
          <w:b/>
          <w:bCs/>
          <w:sz w:val="26"/>
          <w:szCs w:val="28"/>
        </w:rPr>
        <w:t xml:space="preserve">CUP </w:t>
      </w:r>
      <w:r w:rsidR="00563FD1" w:rsidRPr="00563FD1">
        <w:rPr>
          <w:rFonts w:ascii="Lato" w:hAnsi="Lato"/>
          <w:b/>
          <w:bCs/>
          <w:sz w:val="26"/>
          <w:szCs w:val="28"/>
        </w:rPr>
        <w:t>E97F25000080007</w:t>
      </w:r>
    </w:p>
    <w:p w14:paraId="110AFDCF" w14:textId="5853AD9C" w:rsidR="003E7440" w:rsidRPr="00563FD1" w:rsidRDefault="007E141A" w:rsidP="007413AC">
      <w:pPr>
        <w:spacing w:line="240" w:lineRule="auto"/>
        <w:jc w:val="both"/>
        <w:rPr>
          <w:rFonts w:ascii="Lato" w:hAnsi="Lato"/>
        </w:rPr>
      </w:pPr>
      <w:r w:rsidRPr="00563FD1">
        <w:rPr>
          <w:rFonts w:ascii="Lato" w:hAnsi="Lato"/>
          <w:b/>
          <w:bCs/>
        </w:rPr>
        <w:t>RESPONSABILE SCIENTIFICO:</w:t>
      </w:r>
      <w:r w:rsidR="00F07E11" w:rsidRPr="00563FD1">
        <w:rPr>
          <w:rFonts w:ascii="Lato" w:hAnsi="Lato"/>
        </w:rPr>
        <w:t xml:space="preserve"> Ing. </w:t>
      </w:r>
      <w:r w:rsidR="00563FD1" w:rsidRPr="00563FD1">
        <w:rPr>
          <w:rFonts w:ascii="Lato" w:hAnsi="Lato"/>
        </w:rPr>
        <w:t>Pagliarani Fabrizio</w:t>
      </w:r>
      <w:r w:rsidR="00F07E11" w:rsidRPr="00563FD1">
        <w:rPr>
          <w:rFonts w:ascii="Lato" w:hAnsi="Lato"/>
        </w:rPr>
        <w:t xml:space="preserve"> </w:t>
      </w:r>
      <w:r w:rsidR="00563FD1" w:rsidRPr="00563FD1">
        <w:rPr>
          <w:rFonts w:ascii="Lato" w:hAnsi="Lato"/>
        </w:rPr>
        <w:t>–</w:t>
      </w:r>
      <w:r w:rsidR="00F07E11" w:rsidRPr="00563FD1">
        <w:rPr>
          <w:rFonts w:ascii="Lato" w:hAnsi="Lato"/>
        </w:rPr>
        <w:t xml:space="preserve"> </w:t>
      </w:r>
      <w:r w:rsidR="00563FD1" w:rsidRPr="00563FD1">
        <w:rPr>
          <w:rFonts w:ascii="Lato" w:hAnsi="Lato"/>
          <w:i/>
          <w:iCs/>
        </w:rPr>
        <w:t>Agronica group srl</w:t>
      </w:r>
    </w:p>
    <w:p w14:paraId="65C08CBB" w14:textId="4B0B64AD" w:rsidR="00B44B54" w:rsidRPr="00563FD1" w:rsidRDefault="00D323A1" w:rsidP="00752FC5">
      <w:pPr>
        <w:spacing w:line="240" w:lineRule="auto"/>
        <w:jc w:val="both"/>
        <w:rPr>
          <w:rFonts w:ascii="Lato" w:hAnsi="Lato"/>
          <w:i/>
          <w:iCs/>
        </w:rPr>
      </w:pPr>
      <w:r w:rsidRPr="00563FD1">
        <w:rPr>
          <w:rFonts w:ascii="Lato" w:hAnsi="Lato"/>
          <w:b/>
          <w:bCs/>
        </w:rPr>
        <w:t xml:space="preserve">RESPONSABILE ORGANIZZATIVO: </w:t>
      </w:r>
      <w:r w:rsidR="00563FD1" w:rsidRPr="00563FD1">
        <w:rPr>
          <w:rFonts w:ascii="Lato" w:hAnsi="Lato"/>
        </w:rPr>
        <w:t>Dr. Caravita Matteo</w:t>
      </w:r>
      <w:r w:rsidR="00F07E11" w:rsidRPr="00563FD1">
        <w:rPr>
          <w:rFonts w:ascii="Lato" w:hAnsi="Lato"/>
        </w:rPr>
        <w:t xml:space="preserve"> - </w:t>
      </w:r>
      <w:r w:rsidR="00563FD1" w:rsidRPr="00563FD1">
        <w:rPr>
          <w:rFonts w:ascii="Lato" w:hAnsi="Lato"/>
          <w:i/>
          <w:iCs/>
        </w:rPr>
        <w:t xml:space="preserve">Op Kiwisole </w:t>
      </w:r>
      <w:proofErr w:type="spellStart"/>
      <w:r w:rsidR="00563FD1" w:rsidRPr="00563FD1">
        <w:rPr>
          <w:rFonts w:ascii="Lato" w:hAnsi="Lato"/>
          <w:i/>
          <w:iCs/>
        </w:rPr>
        <w:t>soc</w:t>
      </w:r>
      <w:proofErr w:type="spellEnd"/>
      <w:r w:rsidR="00563FD1" w:rsidRPr="00563FD1">
        <w:rPr>
          <w:rFonts w:ascii="Lato" w:hAnsi="Lato"/>
          <w:i/>
          <w:iCs/>
        </w:rPr>
        <w:t>. Agr. Coop</w:t>
      </w:r>
    </w:p>
    <w:p w14:paraId="6D73D435" w14:textId="7BC61B40" w:rsidR="0037686B" w:rsidRPr="00695761" w:rsidRDefault="0037686B" w:rsidP="00752FC5">
      <w:pPr>
        <w:spacing w:line="240" w:lineRule="auto"/>
        <w:jc w:val="both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>OBBIETTIVI</w:t>
      </w:r>
    </w:p>
    <w:p w14:paraId="728A5EC1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L’obiettivo del progetto è quello di mantenere florido e fare crescere un settore strategico per l’Emilia-</w:t>
      </w:r>
    </w:p>
    <w:p w14:paraId="4161FCD0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Romagna, la filiera del kiwi giallo, aumentando la competitività tramite una efficiente e innovativa</w:t>
      </w:r>
    </w:p>
    <w:p w14:paraId="672C8436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gestione dei dati, in particolare quelli sulla produzione e quelli sul post-</w:t>
      </w:r>
      <w:proofErr w:type="spellStart"/>
      <w:r>
        <w:rPr>
          <w:rFonts w:ascii="CIDFont+F1" w:hAnsi="CIDFont+F1" w:cs="CIDFont+F1"/>
          <w:sz w:val="24"/>
          <w:szCs w:val="24"/>
        </w:rPr>
        <w:t>harvest</w:t>
      </w:r>
      <w:proofErr w:type="spellEnd"/>
      <w:r>
        <w:rPr>
          <w:rFonts w:ascii="CIDFont+F1" w:hAnsi="CIDFont+F1" w:cs="CIDFont+F1"/>
          <w:sz w:val="24"/>
          <w:szCs w:val="24"/>
        </w:rPr>
        <w:t>. La presente proposta di</w:t>
      </w:r>
    </w:p>
    <w:p w14:paraId="31D904DA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progetto intende rispondere dunque a questo bisogno reale e si basa sulla convinzione che lo sviluppo, il</w:t>
      </w:r>
    </w:p>
    <w:p w14:paraId="6D9BF4FC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collaudo e l’adozione dell’innovazione, soprattutto in ambito di intelligenza artificiale e tracciabilità,</w:t>
      </w:r>
    </w:p>
    <w:p w14:paraId="131266EE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possano fare la differenza in temini di competitività.</w:t>
      </w:r>
    </w:p>
    <w:p w14:paraId="440363D8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La problematica affrontata dal presente progetto ruota attorno all’attuale processo gestionale interno all’</w:t>
      </w:r>
    </w:p>
    <w:p w14:paraId="511A35D3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OP, carente per vari aspetti. Tali mancanze non consentono inoltre di elevare il livello di tracciabilità ed</w:t>
      </w:r>
    </w:p>
    <w:p w14:paraId="758FD01E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il corredo di informazioni messe a disposizione del consumatore finale ad un livello essenziale in un</w:t>
      </w:r>
    </w:p>
    <w:p w14:paraId="29300164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mercato contemporaneo, composto da attori sempre più esigenti e consapevoli dell’importanza delle</w:t>
      </w:r>
    </w:p>
    <w:p w14:paraId="63017C53" w14:textId="77777777" w:rsidR="00413301" w:rsidRDefault="00413301" w:rsidP="00413301">
      <w:pPr>
        <w:spacing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caratteristiche qualitative dei vari passaggi della filiera.</w:t>
      </w:r>
    </w:p>
    <w:p w14:paraId="669D210A" w14:textId="75589964" w:rsidR="002A7252" w:rsidRPr="00695761" w:rsidRDefault="006F0F0B" w:rsidP="00413301">
      <w:pPr>
        <w:spacing w:line="240" w:lineRule="auto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>RISULTATI ATTESI</w:t>
      </w:r>
    </w:p>
    <w:p w14:paraId="3966B4F2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Gli obiettivi che si vogliono raggiungere attraverso questo progetto sono i seguenti:</w:t>
      </w:r>
    </w:p>
    <w:p w14:paraId="34387AA3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5" w:eastAsia="CIDFont+F5" w:hAnsi="CIDFont+F1" w:cs="CIDFont+F5" w:hint="eastAsia"/>
          <w:sz w:val="24"/>
          <w:szCs w:val="24"/>
        </w:rPr>
        <w:t></w:t>
      </w:r>
      <w:r>
        <w:rPr>
          <w:rFonts w:ascii="CIDFont+F5" w:eastAsia="CIDFont+F5" w:hAnsi="CIDFont+F1" w:cs="CIDFont+F5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Gestione ottimizzata dei dati: </w:t>
      </w:r>
      <w:r>
        <w:rPr>
          <w:rFonts w:ascii="CIDFont+F1" w:hAnsi="CIDFont+F1" w:cs="CIDFont+F1"/>
          <w:sz w:val="24"/>
          <w:szCs w:val="24"/>
        </w:rPr>
        <w:t>applicazione di strumenti di Intelligenza Artificiale e Big Data</w:t>
      </w:r>
    </w:p>
    <w:p w14:paraId="75C58711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per raccogliere, analizzare ed elaborare in maniera efficiente ed efficace una enorme mole di dati</w:t>
      </w:r>
    </w:p>
    <w:p w14:paraId="35DB9ECC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sulla produzione e sulla conservazione del kiwi giallo. Tali dati sono la base per l’elaborazione</w:t>
      </w:r>
    </w:p>
    <w:p w14:paraId="4567C942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di informazioni essenziali al fine di pianificare interventi migliorativi dal punto di vista della</w:t>
      </w:r>
    </w:p>
    <w:p w14:paraId="39A0B7F4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produttività, della sostenibilità ambientale e della capacità di mantenere un elevato standard</w:t>
      </w:r>
    </w:p>
    <w:p w14:paraId="65BDD059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qualitativo anche nella fase di post-</w:t>
      </w:r>
      <w:proofErr w:type="spellStart"/>
      <w:r>
        <w:rPr>
          <w:rFonts w:ascii="CIDFont+F1" w:hAnsi="CIDFont+F1" w:cs="CIDFont+F1"/>
          <w:sz w:val="24"/>
          <w:szCs w:val="24"/>
        </w:rPr>
        <w:t>harvest</w:t>
      </w:r>
      <w:proofErr w:type="spellEnd"/>
      <w:r>
        <w:rPr>
          <w:rFonts w:ascii="CIDFont+F1" w:hAnsi="CIDFont+F1" w:cs="CIDFont+F1"/>
          <w:sz w:val="24"/>
          <w:szCs w:val="24"/>
        </w:rPr>
        <w:t>.</w:t>
      </w:r>
    </w:p>
    <w:p w14:paraId="3DEED5D3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5" w:eastAsia="CIDFont+F5" w:hAnsi="CIDFont+F1" w:cs="CIDFont+F5" w:hint="eastAsia"/>
          <w:sz w:val="24"/>
          <w:szCs w:val="24"/>
        </w:rPr>
        <w:t></w:t>
      </w:r>
      <w:r>
        <w:rPr>
          <w:rFonts w:ascii="CIDFont+F5" w:eastAsia="CIDFont+F5" w:hAnsi="CIDFont+F1" w:cs="CIDFont+F5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Aumentare la tracciabilità della qualità</w:t>
      </w:r>
      <w:r>
        <w:rPr>
          <w:rFonts w:ascii="CIDFont+F1" w:hAnsi="CIDFont+F1" w:cs="CIDFont+F1"/>
          <w:sz w:val="24"/>
          <w:szCs w:val="24"/>
        </w:rPr>
        <w:t>: il nuovo sistema integrato di raccolta e analisi dati</w:t>
      </w:r>
    </w:p>
    <w:p w14:paraId="0E8DE449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tramite AI e ML che copre sia la fase di produzione, sia quella di post-raccolta, consente all’ OP</w:t>
      </w:r>
    </w:p>
    <w:p w14:paraId="747B75D2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di offrire al consumatore finale informazioni di elevata precisione e rilevanza sui processi</w:t>
      </w:r>
    </w:p>
    <w:p w14:paraId="3F63E70F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produttivi e sulla qualità dei prodotti messi in commercio.</w:t>
      </w:r>
    </w:p>
    <w:p w14:paraId="76A40855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5" w:eastAsia="CIDFont+F5" w:hAnsi="CIDFont+F1" w:cs="CIDFont+F5" w:hint="eastAsia"/>
          <w:sz w:val="24"/>
          <w:szCs w:val="24"/>
        </w:rPr>
        <w:t></w:t>
      </w:r>
      <w:r>
        <w:rPr>
          <w:rFonts w:ascii="CIDFont+F5" w:eastAsia="CIDFont+F5" w:hAnsi="CIDFont+F1" w:cs="CIDFont+F5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Diffusione dei risultati del progetto: </w:t>
      </w:r>
      <w:r>
        <w:rPr>
          <w:rFonts w:ascii="CIDFont+F1" w:hAnsi="CIDFont+F1" w:cs="CIDFont+F1"/>
          <w:sz w:val="24"/>
          <w:szCs w:val="24"/>
        </w:rPr>
        <w:t>la diffusione dei risultati della sperimentazione consentirà</w:t>
      </w:r>
    </w:p>
    <w:p w14:paraId="0DE09593" w14:textId="77777777" w:rsidR="00413301" w:rsidRDefault="00413301" w:rsidP="0041330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 altri attori interessati di contribuire ad ulteriore innovazione, a vantaggio dello sviluppo</w:t>
      </w:r>
    </w:p>
    <w:p w14:paraId="3D9C360D" w14:textId="7BD6E311" w:rsidR="00695761" w:rsidRPr="00695761" w:rsidRDefault="00413301" w:rsidP="00413301">
      <w:pPr>
        <w:widowControl w:val="0"/>
        <w:suppressAutoHyphens/>
        <w:spacing w:after="0" w:line="240" w:lineRule="auto"/>
        <w:jc w:val="both"/>
        <w:outlineLvl w:val="0"/>
        <w:rPr>
          <w:rFonts w:ascii="Lato" w:hAnsi="Lato" w:cs="Times New Roman"/>
        </w:rPr>
      </w:pPr>
      <w:r>
        <w:rPr>
          <w:rFonts w:ascii="CIDFont+F1" w:hAnsi="CIDFont+F1" w:cs="CIDFont+F1"/>
          <w:sz w:val="24"/>
          <w:szCs w:val="24"/>
        </w:rPr>
        <w:t>dell’intero ecosistema regionale.</w:t>
      </w:r>
    </w:p>
    <w:p w14:paraId="2CA2A9E0" w14:textId="77777777" w:rsidR="00413301" w:rsidRDefault="00413301" w:rsidP="002A7252">
      <w:pPr>
        <w:spacing w:line="240" w:lineRule="auto"/>
        <w:rPr>
          <w:rFonts w:ascii="Lato" w:hAnsi="Lato"/>
          <w:b/>
          <w:bCs/>
          <w:color w:val="0070C0"/>
        </w:rPr>
      </w:pPr>
    </w:p>
    <w:p w14:paraId="16139964" w14:textId="77777777" w:rsidR="00413301" w:rsidRDefault="00413301" w:rsidP="002A7252">
      <w:pPr>
        <w:spacing w:line="240" w:lineRule="auto"/>
        <w:rPr>
          <w:rFonts w:ascii="Lato" w:hAnsi="Lato"/>
          <w:b/>
          <w:bCs/>
          <w:color w:val="0070C0"/>
        </w:rPr>
      </w:pPr>
    </w:p>
    <w:p w14:paraId="027469BF" w14:textId="77777777" w:rsidR="00413301" w:rsidRDefault="00413301" w:rsidP="002A7252">
      <w:pPr>
        <w:spacing w:line="240" w:lineRule="auto"/>
        <w:rPr>
          <w:rFonts w:ascii="Lato" w:hAnsi="Lato"/>
          <w:b/>
          <w:bCs/>
          <w:color w:val="0070C0"/>
        </w:rPr>
      </w:pPr>
    </w:p>
    <w:p w14:paraId="4F9AE62E" w14:textId="14AE6C10" w:rsidR="002A7252" w:rsidRPr="00695761" w:rsidRDefault="006F0F0B" w:rsidP="002A7252">
      <w:pPr>
        <w:spacing w:line="240" w:lineRule="auto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lastRenderedPageBreak/>
        <w:t>DESCRIZIONE DELLE ATTIVITA’</w:t>
      </w:r>
    </w:p>
    <w:p w14:paraId="34B23E62" w14:textId="30E64ECD" w:rsidR="004A2A69" w:rsidRPr="00695761" w:rsidRDefault="004A2A69" w:rsidP="004A2A69">
      <w:pPr>
        <w:spacing w:line="240" w:lineRule="auto"/>
        <w:rPr>
          <w:rFonts w:ascii="Lato" w:hAnsi="Lato" w:cs="Times New Roman"/>
          <w:b/>
          <w:bCs/>
        </w:rPr>
      </w:pPr>
      <w:r w:rsidRPr="00695761">
        <w:rPr>
          <w:rFonts w:ascii="Lato" w:hAnsi="Lato" w:cs="Times New Roman"/>
          <w:b/>
          <w:bCs/>
        </w:rPr>
        <w:t>Azione: Esercizio della cooperazione</w:t>
      </w:r>
    </w:p>
    <w:p w14:paraId="1E568E66" w14:textId="0B3E37D1" w:rsidR="00F07E11" w:rsidRPr="00C97A4B" w:rsidRDefault="00F07E11" w:rsidP="00F07E11">
      <w:pPr>
        <w:spacing w:line="240" w:lineRule="auto"/>
        <w:rPr>
          <w:rFonts w:ascii="Lato" w:hAnsi="Lato" w:cs="Times New Roman"/>
          <w:i/>
          <w:iCs/>
        </w:rPr>
      </w:pPr>
      <w:r w:rsidRPr="00C97A4B">
        <w:rPr>
          <w:rFonts w:ascii="Lato" w:hAnsi="Lato" w:cs="Times New Roman"/>
          <w:i/>
          <w:iCs/>
        </w:rPr>
        <w:t>L’Azione mira ad assicurare l’attuazione efficace del progetto attraverso un modello organizzativo chiaro e</w:t>
      </w:r>
      <w:r w:rsidR="003853ED" w:rsidRPr="00C97A4B">
        <w:rPr>
          <w:rFonts w:ascii="Lato" w:hAnsi="Lato" w:cs="Times New Roman"/>
          <w:i/>
          <w:iCs/>
        </w:rPr>
        <w:t xml:space="preserve"> </w:t>
      </w:r>
      <w:r w:rsidRPr="00C97A4B">
        <w:rPr>
          <w:rFonts w:ascii="Lato" w:hAnsi="Lato" w:cs="Times New Roman"/>
          <w:i/>
          <w:iCs/>
        </w:rPr>
        <w:t>condiviso, basato su una governance strutturata, coordinamento tra i partner, strumenti di controllo interni e</w:t>
      </w:r>
      <w:r w:rsidR="003853ED" w:rsidRPr="00C97A4B">
        <w:rPr>
          <w:rFonts w:ascii="Lato" w:hAnsi="Lato" w:cs="Times New Roman"/>
          <w:i/>
          <w:iCs/>
        </w:rPr>
        <w:t xml:space="preserve"> </w:t>
      </w:r>
      <w:r w:rsidRPr="00C97A4B">
        <w:rPr>
          <w:rFonts w:ascii="Lato" w:hAnsi="Lato" w:cs="Times New Roman"/>
          <w:i/>
          <w:iCs/>
        </w:rPr>
        <w:t>monitoraggio costante, nel rispetto dei principi di efficienza, trasparenza e qualità previsti dalla misura SRG08</w:t>
      </w:r>
    </w:p>
    <w:p w14:paraId="70D82199" w14:textId="77777777" w:rsidR="00413301" w:rsidRDefault="00413301" w:rsidP="00C97A4B">
      <w:pPr>
        <w:spacing w:line="240" w:lineRule="auto"/>
        <w:jc w:val="both"/>
        <w:rPr>
          <w:rFonts w:ascii="Lato" w:hAnsi="Lato" w:cs="Times New Roman"/>
          <w:b/>
          <w:bCs/>
        </w:rPr>
      </w:pPr>
      <w:r w:rsidRPr="00413301">
        <w:rPr>
          <w:rFonts w:ascii="Lato" w:hAnsi="Lato" w:cs="Times New Roman"/>
          <w:b/>
          <w:bCs/>
        </w:rPr>
        <w:t>Azione 3.1: Controllo fase produttiva di campo</w:t>
      </w:r>
    </w:p>
    <w:p w14:paraId="37E1B049" w14:textId="77777777" w:rsidR="00413301" w:rsidRDefault="00413301" w:rsidP="00C97A4B">
      <w:pPr>
        <w:spacing w:line="240" w:lineRule="auto"/>
        <w:jc w:val="both"/>
        <w:rPr>
          <w:rFonts w:ascii="Lato" w:hAnsi="Lato" w:cs="Times New Roman"/>
          <w:b/>
          <w:bCs/>
        </w:rPr>
      </w:pPr>
      <w:r w:rsidRPr="00413301">
        <w:rPr>
          <w:rFonts w:ascii="Lato" w:hAnsi="Lato" w:cs="Times New Roman"/>
          <w:b/>
          <w:bCs/>
        </w:rPr>
        <w:t>Azione 3.2: Controllo fase di conservazione</w:t>
      </w:r>
    </w:p>
    <w:p w14:paraId="3CAC510F" w14:textId="77777777" w:rsidR="00413301" w:rsidRDefault="00413301" w:rsidP="00C97A4B">
      <w:pPr>
        <w:spacing w:line="240" w:lineRule="auto"/>
        <w:jc w:val="both"/>
        <w:rPr>
          <w:rFonts w:ascii="Lato" w:hAnsi="Lato" w:cs="Times New Roman"/>
          <w:b/>
          <w:bCs/>
        </w:rPr>
      </w:pPr>
      <w:r w:rsidRPr="00413301">
        <w:rPr>
          <w:rFonts w:ascii="Lato" w:hAnsi="Lato" w:cs="Times New Roman"/>
          <w:b/>
          <w:bCs/>
        </w:rPr>
        <w:t>Azione 3.3: Sviluppo sistema di tracciabilità e qualità</w:t>
      </w:r>
    </w:p>
    <w:p w14:paraId="53701221" w14:textId="77777777" w:rsidR="00413301" w:rsidRDefault="00413301" w:rsidP="004A2A69">
      <w:pPr>
        <w:spacing w:line="240" w:lineRule="auto"/>
        <w:rPr>
          <w:rFonts w:ascii="Lato" w:hAnsi="Lato" w:cs="Times New Roman"/>
        </w:rPr>
      </w:pPr>
    </w:p>
    <w:p w14:paraId="0BF32940" w14:textId="47098640" w:rsidR="004A2A69" w:rsidRPr="00695761" w:rsidRDefault="004A2A69" w:rsidP="004A2A69">
      <w:pPr>
        <w:spacing w:line="240" w:lineRule="auto"/>
        <w:rPr>
          <w:rFonts w:ascii="Lato" w:hAnsi="Lato" w:cs="Times New Roman"/>
          <w:b/>
          <w:bCs/>
        </w:rPr>
      </w:pPr>
      <w:r w:rsidRPr="00695761">
        <w:rPr>
          <w:rFonts w:ascii="Lato" w:hAnsi="Lato" w:cs="Times New Roman"/>
          <w:b/>
          <w:bCs/>
        </w:rPr>
        <w:t>Azione: Divulgazione</w:t>
      </w:r>
    </w:p>
    <w:p w14:paraId="1289C596" w14:textId="509150D7" w:rsidR="00313CF0" w:rsidRDefault="003853ED" w:rsidP="00313CF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 w:rsidRPr="00695761">
        <w:rPr>
          <w:rFonts w:ascii="Lato" w:hAnsi="Lato" w:cs="Times New Roman"/>
        </w:rPr>
        <w:t xml:space="preserve">L’azione di divulgazione prevista nel progetto </w:t>
      </w:r>
      <w:r w:rsidR="00413301" w:rsidRPr="00413301">
        <w:rPr>
          <w:rFonts w:ascii="Lato" w:hAnsi="Lato" w:cs="Times New Roman"/>
        </w:rPr>
        <w:t xml:space="preserve">AI_KIWI_DATA </w:t>
      </w:r>
      <w:r w:rsidRPr="00695761">
        <w:rPr>
          <w:rFonts w:ascii="Lato" w:hAnsi="Lato" w:cs="Times New Roman"/>
        </w:rPr>
        <w:t xml:space="preserve">ha l’obiettivo di garantire una diffusione efficace, capillare e professionalmente mirata delle conoscenze e dei risultati derivanti dal Piano di innovazione, con particolare riferimento alle innovazioni sperimentate </w:t>
      </w:r>
      <w:r w:rsidR="00C97A4B">
        <w:rPr>
          <w:rFonts w:ascii="Lato" w:hAnsi="Lato" w:cs="Times New Roman"/>
        </w:rPr>
        <w:t xml:space="preserve">in </w:t>
      </w:r>
      <w:r w:rsidR="00313CF0">
        <w:rPr>
          <w:rFonts w:ascii="CIDFont+F1" w:hAnsi="CIDFont+F1" w:cs="CIDFont+F1"/>
          <w:sz w:val="24"/>
          <w:szCs w:val="24"/>
        </w:rPr>
        <w:t>Tali dati sono la base per l’elaborazione</w:t>
      </w:r>
      <w:r w:rsidR="00313CF0">
        <w:rPr>
          <w:rFonts w:ascii="CIDFont+F1" w:hAnsi="CIDFont+F1" w:cs="CIDFont+F1"/>
          <w:sz w:val="24"/>
          <w:szCs w:val="24"/>
        </w:rPr>
        <w:t xml:space="preserve"> </w:t>
      </w:r>
      <w:r w:rsidR="00313CF0">
        <w:rPr>
          <w:rFonts w:ascii="CIDFont+F1" w:hAnsi="CIDFont+F1" w:cs="CIDFont+F1"/>
          <w:sz w:val="24"/>
          <w:szCs w:val="24"/>
        </w:rPr>
        <w:t>di informazioni essenziali al fine di pianificare interventi migliorativi dal punto di vista della</w:t>
      </w:r>
    </w:p>
    <w:p w14:paraId="4A6DD43F" w14:textId="77777777" w:rsidR="00313CF0" w:rsidRDefault="00313CF0" w:rsidP="00313CF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produttività, della sostenibilità ambientale e della capacità di mantenere un elevato standard</w:t>
      </w:r>
    </w:p>
    <w:p w14:paraId="2D8DB9D8" w14:textId="72745D09" w:rsidR="008165E4" w:rsidRDefault="00313CF0" w:rsidP="00313CF0">
      <w:pPr>
        <w:spacing w:line="240" w:lineRule="auto"/>
        <w:jc w:val="both"/>
        <w:rPr>
          <w:rFonts w:ascii="Lato" w:hAnsi="Lato"/>
          <w:b/>
          <w:bCs/>
          <w:color w:val="0070C0"/>
        </w:rPr>
      </w:pPr>
      <w:r>
        <w:rPr>
          <w:rFonts w:ascii="CIDFont+F1" w:hAnsi="CIDFont+F1" w:cs="CIDFont+F1"/>
          <w:sz w:val="24"/>
          <w:szCs w:val="24"/>
        </w:rPr>
        <w:t>qualitativo anche nella fase di post-</w:t>
      </w:r>
      <w:proofErr w:type="spellStart"/>
      <w:r>
        <w:rPr>
          <w:rFonts w:ascii="CIDFont+F1" w:hAnsi="CIDFont+F1" w:cs="CIDFont+F1"/>
          <w:sz w:val="24"/>
          <w:szCs w:val="24"/>
        </w:rPr>
        <w:t>harvest</w:t>
      </w:r>
      <w:proofErr w:type="spellEnd"/>
      <w:r>
        <w:rPr>
          <w:rFonts w:ascii="CIDFont+F1" w:hAnsi="CIDFont+F1" w:cs="CIDFont+F1"/>
          <w:sz w:val="24"/>
          <w:szCs w:val="24"/>
        </w:rPr>
        <w:t>.</w:t>
      </w:r>
    </w:p>
    <w:p w14:paraId="6DC9309C" w14:textId="238B2EC3" w:rsidR="0037686B" w:rsidRDefault="00AD599A" w:rsidP="00752FC5">
      <w:pPr>
        <w:spacing w:line="240" w:lineRule="auto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 xml:space="preserve">SOSTEGNO FINANZIARIO </w:t>
      </w:r>
      <w:r w:rsidR="00D5442B" w:rsidRPr="00695761">
        <w:rPr>
          <w:rFonts w:ascii="Lato" w:hAnsi="Lato"/>
          <w:b/>
          <w:bCs/>
          <w:color w:val="0070C0"/>
        </w:rPr>
        <w:t>CONCESSO</w:t>
      </w:r>
    </w:p>
    <w:p w14:paraId="6BD5AB4A" w14:textId="77777777" w:rsidR="00563FD1" w:rsidRDefault="000E72F6" w:rsidP="00B5719E">
      <w:pPr>
        <w:spacing w:line="240" w:lineRule="auto"/>
        <w:jc w:val="both"/>
        <w:rPr>
          <w:rFonts w:ascii="Lato" w:hAnsi="Lato"/>
          <w:b/>
          <w:bCs/>
        </w:rPr>
      </w:pPr>
      <w:r w:rsidRPr="00695761">
        <w:rPr>
          <w:rFonts w:ascii="Lato" w:hAnsi="Lato"/>
          <w:b/>
          <w:bCs/>
        </w:rPr>
        <w:t xml:space="preserve">TOTALE PIANO </w:t>
      </w:r>
      <w:r w:rsidRPr="00695761">
        <w:rPr>
          <w:rFonts w:ascii="Lato" w:hAnsi="Lato"/>
          <w:b/>
          <w:bCs/>
        </w:rPr>
        <w:tab/>
      </w:r>
      <w:r w:rsidRPr="00695761">
        <w:rPr>
          <w:rFonts w:ascii="Lato" w:hAnsi="Lato"/>
          <w:b/>
          <w:bCs/>
        </w:rPr>
        <w:tab/>
      </w:r>
      <w:r w:rsidRPr="00695761">
        <w:rPr>
          <w:rFonts w:ascii="Lato" w:hAnsi="Lato"/>
          <w:b/>
          <w:bCs/>
        </w:rPr>
        <w:tab/>
        <w:t xml:space="preserve">EURO </w:t>
      </w:r>
      <w:r w:rsidR="00563FD1" w:rsidRPr="00563FD1">
        <w:rPr>
          <w:rFonts w:ascii="Lato" w:hAnsi="Lato"/>
          <w:b/>
          <w:bCs/>
        </w:rPr>
        <w:t>398.033,00</w:t>
      </w:r>
    </w:p>
    <w:p w14:paraId="32E963B6" w14:textId="031F88F4" w:rsidR="00A01F5F" w:rsidRPr="00695761" w:rsidRDefault="000E72F6" w:rsidP="00B5719E">
      <w:pPr>
        <w:spacing w:line="240" w:lineRule="auto"/>
        <w:jc w:val="both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</w:rPr>
        <w:t xml:space="preserve">CONTRIBUTO </w:t>
      </w:r>
      <w:r w:rsidR="007C60D4" w:rsidRPr="00695761">
        <w:rPr>
          <w:rFonts w:ascii="Lato" w:hAnsi="Lato"/>
          <w:b/>
          <w:bCs/>
        </w:rPr>
        <w:t>CONCESSO</w:t>
      </w:r>
      <w:r w:rsidRPr="00695761">
        <w:rPr>
          <w:rFonts w:ascii="Lato" w:hAnsi="Lato"/>
          <w:b/>
          <w:bCs/>
        </w:rPr>
        <w:tab/>
      </w:r>
      <w:r w:rsidRPr="00695761">
        <w:rPr>
          <w:rFonts w:ascii="Lato" w:hAnsi="Lato"/>
          <w:b/>
          <w:bCs/>
        </w:rPr>
        <w:tab/>
        <w:t xml:space="preserve">EURO </w:t>
      </w:r>
      <w:r w:rsidR="00563FD1" w:rsidRPr="00563FD1">
        <w:rPr>
          <w:rFonts w:ascii="Lato" w:hAnsi="Lato"/>
          <w:b/>
          <w:bCs/>
        </w:rPr>
        <w:t>278.623,10</w:t>
      </w:r>
    </w:p>
    <w:sectPr w:rsidR="00A01F5F" w:rsidRPr="00695761" w:rsidSect="00752FC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0A5" w14:textId="77777777" w:rsidR="009009A6" w:rsidRDefault="009009A6" w:rsidP="00B44B54">
      <w:pPr>
        <w:spacing w:after="0" w:line="240" w:lineRule="auto"/>
      </w:pPr>
      <w:r>
        <w:separator/>
      </w:r>
    </w:p>
  </w:endnote>
  <w:endnote w:type="continuationSeparator" w:id="0">
    <w:p w14:paraId="04448C9B" w14:textId="77777777" w:rsidR="009009A6" w:rsidRDefault="009009A6" w:rsidP="00B4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E685" w14:textId="77777777" w:rsidR="009009A6" w:rsidRDefault="009009A6" w:rsidP="00B44B54">
      <w:pPr>
        <w:spacing w:after="0" w:line="240" w:lineRule="auto"/>
      </w:pPr>
      <w:r>
        <w:separator/>
      </w:r>
    </w:p>
  </w:footnote>
  <w:footnote w:type="continuationSeparator" w:id="0">
    <w:p w14:paraId="59BC1469" w14:textId="77777777" w:rsidR="009009A6" w:rsidRDefault="009009A6" w:rsidP="00B4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8BD3" w14:textId="75587FD8" w:rsidR="00B44B54" w:rsidRDefault="00C25EF1">
    <w:pPr>
      <w:pStyle w:val="Intestazione"/>
    </w:pPr>
    <w:r>
      <w:rPr>
        <w:noProof/>
      </w:rPr>
      <w:drawing>
        <wp:inline distT="0" distB="0" distL="0" distR="0" wp14:anchorId="308B4426" wp14:editId="69B8E5E5">
          <wp:extent cx="5675630" cy="883920"/>
          <wp:effectExtent l="0" t="0" r="1270" b="0"/>
          <wp:docPr id="458939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791"/>
    <w:multiLevelType w:val="hybridMultilevel"/>
    <w:tmpl w:val="068A5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0474"/>
    <w:multiLevelType w:val="hybridMultilevel"/>
    <w:tmpl w:val="23D89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2F01"/>
    <w:multiLevelType w:val="hybridMultilevel"/>
    <w:tmpl w:val="00B2E3E4"/>
    <w:lvl w:ilvl="0" w:tplc="654C6F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6CAC"/>
    <w:multiLevelType w:val="hybridMultilevel"/>
    <w:tmpl w:val="B8FC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786E"/>
    <w:multiLevelType w:val="hybridMultilevel"/>
    <w:tmpl w:val="D1A40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0197"/>
    <w:multiLevelType w:val="hybridMultilevel"/>
    <w:tmpl w:val="56F8E5C4"/>
    <w:lvl w:ilvl="0" w:tplc="FD3C7F8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3D3E"/>
    <w:multiLevelType w:val="hybridMultilevel"/>
    <w:tmpl w:val="651A2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73C4"/>
    <w:multiLevelType w:val="hybridMultilevel"/>
    <w:tmpl w:val="63F4ED96"/>
    <w:lvl w:ilvl="0" w:tplc="654C6F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C1C8F"/>
    <w:multiLevelType w:val="hybridMultilevel"/>
    <w:tmpl w:val="A6EAE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20892"/>
    <w:multiLevelType w:val="hybridMultilevel"/>
    <w:tmpl w:val="08C86266"/>
    <w:lvl w:ilvl="0" w:tplc="FC18D23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97761"/>
    <w:multiLevelType w:val="hybridMultilevel"/>
    <w:tmpl w:val="8A6E2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65D1"/>
    <w:multiLevelType w:val="multilevel"/>
    <w:tmpl w:val="88BC0D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39A6F5A"/>
    <w:multiLevelType w:val="multilevel"/>
    <w:tmpl w:val="4C1ADE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5573DEA"/>
    <w:multiLevelType w:val="hybridMultilevel"/>
    <w:tmpl w:val="09869D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6418B"/>
    <w:multiLevelType w:val="hybridMultilevel"/>
    <w:tmpl w:val="68A89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FB4"/>
    <w:multiLevelType w:val="hybridMultilevel"/>
    <w:tmpl w:val="B770C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B13B3"/>
    <w:multiLevelType w:val="hybridMultilevel"/>
    <w:tmpl w:val="BBEE20AA"/>
    <w:lvl w:ilvl="0" w:tplc="555E4DF2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03044"/>
    <w:multiLevelType w:val="hybridMultilevel"/>
    <w:tmpl w:val="AD16C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85563">
    <w:abstractNumId w:val="9"/>
  </w:num>
  <w:num w:numId="2" w16cid:durableId="1611429330">
    <w:abstractNumId w:val="0"/>
  </w:num>
  <w:num w:numId="3" w16cid:durableId="1635677692">
    <w:abstractNumId w:val="5"/>
  </w:num>
  <w:num w:numId="4" w16cid:durableId="955604083">
    <w:abstractNumId w:val="7"/>
  </w:num>
  <w:num w:numId="5" w16cid:durableId="853811726">
    <w:abstractNumId w:val="3"/>
  </w:num>
  <w:num w:numId="6" w16cid:durableId="1295983879">
    <w:abstractNumId w:val="17"/>
  </w:num>
  <w:num w:numId="7" w16cid:durableId="1166243919">
    <w:abstractNumId w:val="2"/>
  </w:num>
  <w:num w:numId="8" w16cid:durableId="1989937904">
    <w:abstractNumId w:val="1"/>
  </w:num>
  <w:num w:numId="9" w16cid:durableId="1253466934">
    <w:abstractNumId w:val="4"/>
  </w:num>
  <w:num w:numId="10" w16cid:durableId="375131932">
    <w:abstractNumId w:val="16"/>
  </w:num>
  <w:num w:numId="11" w16cid:durableId="324864317">
    <w:abstractNumId w:val="12"/>
  </w:num>
  <w:num w:numId="12" w16cid:durableId="461771670">
    <w:abstractNumId w:val="11"/>
  </w:num>
  <w:num w:numId="13" w16cid:durableId="1638951707">
    <w:abstractNumId w:val="8"/>
  </w:num>
  <w:num w:numId="14" w16cid:durableId="1720089920">
    <w:abstractNumId w:val="13"/>
  </w:num>
  <w:num w:numId="15" w16cid:durableId="1352339433">
    <w:abstractNumId w:val="6"/>
  </w:num>
  <w:num w:numId="16" w16cid:durableId="373431182">
    <w:abstractNumId w:val="15"/>
  </w:num>
  <w:num w:numId="17" w16cid:durableId="18508585">
    <w:abstractNumId w:val="10"/>
  </w:num>
  <w:num w:numId="18" w16cid:durableId="5328113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21"/>
    <w:rsid w:val="000328D8"/>
    <w:rsid w:val="000563A9"/>
    <w:rsid w:val="000E72F6"/>
    <w:rsid w:val="00126275"/>
    <w:rsid w:val="00147D0D"/>
    <w:rsid w:val="00184541"/>
    <w:rsid w:val="001A7E6C"/>
    <w:rsid w:val="001E5721"/>
    <w:rsid w:val="0022782E"/>
    <w:rsid w:val="002966EC"/>
    <w:rsid w:val="002A7252"/>
    <w:rsid w:val="002B0857"/>
    <w:rsid w:val="00311411"/>
    <w:rsid w:val="00313CF0"/>
    <w:rsid w:val="0037686B"/>
    <w:rsid w:val="003853ED"/>
    <w:rsid w:val="003944F5"/>
    <w:rsid w:val="003D02A0"/>
    <w:rsid w:val="003E27C7"/>
    <w:rsid w:val="003E7440"/>
    <w:rsid w:val="00413301"/>
    <w:rsid w:val="004244CB"/>
    <w:rsid w:val="004456A9"/>
    <w:rsid w:val="004664AC"/>
    <w:rsid w:val="00484ABC"/>
    <w:rsid w:val="004948D3"/>
    <w:rsid w:val="00494A18"/>
    <w:rsid w:val="004A2A69"/>
    <w:rsid w:val="004E6138"/>
    <w:rsid w:val="005023AB"/>
    <w:rsid w:val="00561123"/>
    <w:rsid w:val="00563FD1"/>
    <w:rsid w:val="00567765"/>
    <w:rsid w:val="00613E89"/>
    <w:rsid w:val="0063746B"/>
    <w:rsid w:val="00662D68"/>
    <w:rsid w:val="00695761"/>
    <w:rsid w:val="006C0509"/>
    <w:rsid w:val="006C0E8D"/>
    <w:rsid w:val="006F0F0B"/>
    <w:rsid w:val="006F2486"/>
    <w:rsid w:val="007413AC"/>
    <w:rsid w:val="00746C30"/>
    <w:rsid w:val="00752FC5"/>
    <w:rsid w:val="00764EEF"/>
    <w:rsid w:val="007918EE"/>
    <w:rsid w:val="007C07AC"/>
    <w:rsid w:val="007C60D4"/>
    <w:rsid w:val="007E141A"/>
    <w:rsid w:val="00812C5B"/>
    <w:rsid w:val="008165E4"/>
    <w:rsid w:val="00861632"/>
    <w:rsid w:val="008E5B50"/>
    <w:rsid w:val="009009A6"/>
    <w:rsid w:val="0092123D"/>
    <w:rsid w:val="0093017D"/>
    <w:rsid w:val="009617C4"/>
    <w:rsid w:val="009C6620"/>
    <w:rsid w:val="009D467B"/>
    <w:rsid w:val="009E0DFC"/>
    <w:rsid w:val="00A01F5F"/>
    <w:rsid w:val="00A55F3F"/>
    <w:rsid w:val="00A62159"/>
    <w:rsid w:val="00A80682"/>
    <w:rsid w:val="00AD1801"/>
    <w:rsid w:val="00AD599A"/>
    <w:rsid w:val="00AF142B"/>
    <w:rsid w:val="00B0379B"/>
    <w:rsid w:val="00B135F0"/>
    <w:rsid w:val="00B26AD3"/>
    <w:rsid w:val="00B44B54"/>
    <w:rsid w:val="00B50D8F"/>
    <w:rsid w:val="00B5719E"/>
    <w:rsid w:val="00BE2F4B"/>
    <w:rsid w:val="00C03EF7"/>
    <w:rsid w:val="00C15AB7"/>
    <w:rsid w:val="00C25EF1"/>
    <w:rsid w:val="00C97A4B"/>
    <w:rsid w:val="00CA66C5"/>
    <w:rsid w:val="00CA7A51"/>
    <w:rsid w:val="00CD37D8"/>
    <w:rsid w:val="00CD757C"/>
    <w:rsid w:val="00D21E51"/>
    <w:rsid w:val="00D22324"/>
    <w:rsid w:val="00D323A1"/>
    <w:rsid w:val="00D42A71"/>
    <w:rsid w:val="00D5442B"/>
    <w:rsid w:val="00DC2F0B"/>
    <w:rsid w:val="00E01BAA"/>
    <w:rsid w:val="00E026B0"/>
    <w:rsid w:val="00E32B21"/>
    <w:rsid w:val="00E4491D"/>
    <w:rsid w:val="00EA22DB"/>
    <w:rsid w:val="00EC6ED4"/>
    <w:rsid w:val="00EE1C7A"/>
    <w:rsid w:val="00EF767F"/>
    <w:rsid w:val="00F06D1D"/>
    <w:rsid w:val="00F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3F99"/>
  <w15:chartTrackingRefBased/>
  <w15:docId w15:val="{B5707758-6C4D-4F3C-B252-CBEA2F4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D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1E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E5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01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B54"/>
  </w:style>
  <w:style w:type="paragraph" w:styleId="Pidipagina">
    <w:name w:val="footer"/>
    <w:basedOn w:val="Normale"/>
    <w:link w:val="PidipaginaCarattere"/>
    <w:uiPriority w:val="99"/>
    <w:unhideWhenUsed/>
    <w:rsid w:val="00B4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B54"/>
  </w:style>
  <w:style w:type="paragraph" w:customStyle="1" w:styleId="Default">
    <w:name w:val="Default"/>
    <w:rsid w:val="00032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tozzi</dc:creator>
  <cp:keywords/>
  <dc:description/>
  <cp:lastModifiedBy>Matteo Caravita</cp:lastModifiedBy>
  <cp:revision>3</cp:revision>
  <cp:lastPrinted>2021-02-04T18:32:00Z</cp:lastPrinted>
  <dcterms:created xsi:type="dcterms:W3CDTF">2025-12-02T16:46:00Z</dcterms:created>
  <dcterms:modified xsi:type="dcterms:W3CDTF">2025-12-03T12:24:00Z</dcterms:modified>
</cp:coreProperties>
</file>